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5A" w:rsidRDefault="008F7F5A" w:rsidP="008F7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Аннотация рабочей программы</w:t>
      </w:r>
    </w:p>
    <w:p w:rsidR="008F7F5A" w:rsidRPr="008D7DA7" w:rsidRDefault="008F7F5A" w:rsidP="008F7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textAlignment w:val="auto"/>
        <w:rPr>
          <w:rFonts w:cs="Times New Roman"/>
          <w:b/>
          <w:sz w:val="28"/>
          <w:szCs w:val="28"/>
          <w:lang w:val="ru-RU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д</w:t>
      </w:r>
      <w:r w:rsidRPr="008D7DA7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исциплины </w:t>
      </w:r>
      <w:r w:rsidRPr="008D7DA7">
        <w:rPr>
          <w:rFonts w:cs="Times New Roman"/>
          <w:b/>
          <w:sz w:val="28"/>
          <w:szCs w:val="28"/>
          <w:lang w:val="ru-RU"/>
        </w:rPr>
        <w:t>ОП.10</w:t>
      </w:r>
      <w:r>
        <w:rPr>
          <w:rFonts w:cs="Times New Roman"/>
          <w:b/>
          <w:sz w:val="28"/>
          <w:szCs w:val="28"/>
          <w:lang w:val="ru-RU"/>
        </w:rPr>
        <w:t>.</w:t>
      </w:r>
    </w:p>
    <w:p w:rsidR="008F7F5A" w:rsidRPr="008D7DA7" w:rsidRDefault="008F7F5A" w:rsidP="008F7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textAlignment w:val="auto"/>
        <w:rPr>
          <w:rFonts w:cs="Times New Roman"/>
          <w:b/>
          <w:sz w:val="28"/>
          <w:szCs w:val="28"/>
          <w:lang w:val="ru-RU"/>
        </w:rPr>
      </w:pPr>
      <w:r w:rsidRPr="008D7DA7">
        <w:rPr>
          <w:rFonts w:cs="Times New Roman"/>
          <w:b/>
          <w:sz w:val="28"/>
          <w:szCs w:val="28"/>
          <w:lang w:val="ru-RU"/>
        </w:rPr>
        <w:t>Правовое обеспечение профессиональной деятельности</w:t>
      </w:r>
    </w:p>
    <w:p w:rsidR="008F7F5A" w:rsidRDefault="008F7F5A" w:rsidP="008F7F5A">
      <w:pPr>
        <w:jc w:val="center"/>
        <w:rPr>
          <w:rFonts w:eastAsia="Calibri" w:cs="Times New Roman"/>
          <w:b/>
          <w:kern w:val="0"/>
          <w:sz w:val="28"/>
          <w:szCs w:val="28"/>
          <w:lang w:val="ru-RU" w:bidi="ar-SA"/>
        </w:rPr>
      </w:pPr>
      <w:r>
        <w:rPr>
          <w:rFonts w:eastAsia="Calibri" w:cs="Times New Roman"/>
          <w:b/>
          <w:kern w:val="0"/>
          <w:sz w:val="28"/>
          <w:szCs w:val="28"/>
          <w:lang w:val="ru-RU" w:bidi="ar-SA"/>
        </w:rPr>
        <w:t>Специальность</w:t>
      </w:r>
      <w:r w:rsidR="00275796">
        <w:rPr>
          <w:rFonts w:eastAsia="Calibri" w:cs="Times New Roman"/>
          <w:b/>
          <w:kern w:val="0"/>
          <w:sz w:val="28"/>
          <w:szCs w:val="28"/>
          <w:lang w:val="ru-RU" w:bidi="ar-SA"/>
        </w:rPr>
        <w:t xml:space="preserve"> 34.02.01 Сестринское дело</w:t>
      </w:r>
    </w:p>
    <w:p w:rsidR="008F7F5A" w:rsidRDefault="008F7F5A" w:rsidP="008F7F5A">
      <w:pPr>
        <w:jc w:val="center"/>
        <w:rPr>
          <w:rFonts w:eastAsia="Calibri" w:cs="Times New Roman"/>
          <w:b/>
          <w:kern w:val="0"/>
          <w:sz w:val="28"/>
          <w:szCs w:val="28"/>
          <w:lang w:val="ru-RU" w:bidi="ar-SA"/>
        </w:rPr>
      </w:pPr>
    </w:p>
    <w:p w:rsidR="008F7F5A" w:rsidRDefault="008F7F5A" w:rsidP="008F7F5A">
      <w:pPr>
        <w:pStyle w:val="Standard"/>
        <w:spacing w:line="276" w:lineRule="auto"/>
        <w:ind w:firstLine="708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1.</w:t>
      </w:r>
      <w:r w:rsidRPr="008322E0">
        <w:rPr>
          <w:rFonts w:cs="Times New Roman"/>
          <w:b/>
          <w:sz w:val="28"/>
          <w:szCs w:val="28"/>
          <w:lang w:val="ru-RU"/>
        </w:rPr>
        <w:tab/>
        <w:t xml:space="preserve">Область применения </w:t>
      </w:r>
      <w:r>
        <w:rPr>
          <w:rFonts w:cs="Times New Roman"/>
          <w:b/>
          <w:sz w:val="28"/>
          <w:szCs w:val="28"/>
          <w:lang w:val="ru-RU"/>
        </w:rPr>
        <w:t xml:space="preserve">программы. </w:t>
      </w:r>
      <w:r>
        <w:rPr>
          <w:rFonts w:cs="Times New Roman"/>
          <w:color w:val="000000"/>
          <w:sz w:val="28"/>
          <w:szCs w:val="28"/>
          <w:lang w:val="ru-RU"/>
        </w:rPr>
        <w:t xml:space="preserve">Программа </w:t>
      </w:r>
      <w:r w:rsidRPr="008322E0">
        <w:rPr>
          <w:rFonts w:cs="Times New Roman"/>
          <w:color w:val="000000"/>
          <w:sz w:val="28"/>
          <w:szCs w:val="28"/>
          <w:lang w:val="ru-RU"/>
        </w:rPr>
        <w:t xml:space="preserve"> дисциплины «Правовое обеспечение профессиональной деятельности» </w:t>
      </w:r>
      <w:r>
        <w:rPr>
          <w:rFonts w:cs="Times New Roman"/>
          <w:color w:val="000000"/>
          <w:sz w:val="28"/>
          <w:szCs w:val="28"/>
          <w:lang w:val="ru-RU"/>
        </w:rPr>
        <w:t>составлена</w:t>
      </w:r>
      <w:r w:rsidRPr="008322E0">
        <w:rPr>
          <w:rFonts w:cs="Times New Roman"/>
          <w:color w:val="000000"/>
          <w:sz w:val="28"/>
          <w:szCs w:val="28"/>
          <w:lang w:val="ru-RU"/>
        </w:rPr>
        <w:t xml:space="preserve"> в соответствии </w:t>
      </w:r>
      <w:r>
        <w:rPr>
          <w:rFonts w:cs="Times New Roman"/>
          <w:color w:val="000000"/>
          <w:sz w:val="28"/>
          <w:szCs w:val="28"/>
          <w:lang w:val="ru-RU"/>
        </w:rPr>
        <w:t xml:space="preserve">требованиями </w:t>
      </w:r>
      <w:r w:rsidRPr="008322E0">
        <w:rPr>
          <w:rFonts w:cs="Times New Roman"/>
          <w:color w:val="000000"/>
          <w:sz w:val="28"/>
          <w:szCs w:val="28"/>
          <w:lang w:val="ru-RU"/>
        </w:rPr>
        <w:t>с ФГОС</w:t>
      </w:r>
      <w:r>
        <w:rPr>
          <w:rFonts w:cs="Times New Roman"/>
          <w:color w:val="000000"/>
          <w:sz w:val="28"/>
          <w:szCs w:val="28"/>
          <w:lang w:val="ru-RU"/>
        </w:rPr>
        <w:t xml:space="preserve"> СПО </w:t>
      </w:r>
      <w:r w:rsidRPr="008322E0">
        <w:rPr>
          <w:rFonts w:cs="Times New Roman"/>
          <w:color w:val="000000"/>
          <w:sz w:val="28"/>
          <w:szCs w:val="28"/>
          <w:lang w:val="ru-RU"/>
        </w:rPr>
        <w:t xml:space="preserve"> по специальности </w:t>
      </w:r>
      <w:r w:rsidR="00275796">
        <w:rPr>
          <w:rFonts w:cs="Times New Roman"/>
          <w:color w:val="000000"/>
          <w:sz w:val="28"/>
          <w:szCs w:val="28"/>
          <w:lang w:val="ru-RU"/>
        </w:rPr>
        <w:t>34.02.01Сестринское  дело</w:t>
      </w:r>
      <w:r>
        <w:rPr>
          <w:rFonts w:cs="Times New Roman"/>
          <w:color w:val="000000"/>
          <w:sz w:val="28"/>
          <w:szCs w:val="28"/>
          <w:lang w:val="ru-RU"/>
        </w:rPr>
        <w:t>.</w:t>
      </w:r>
    </w:p>
    <w:p w:rsidR="008F7F5A" w:rsidRDefault="008F7F5A" w:rsidP="008F7F5A">
      <w:pPr>
        <w:pStyle w:val="Standard"/>
        <w:spacing w:line="276" w:lineRule="auto"/>
        <w:jc w:val="both"/>
        <w:rPr>
          <w:sz w:val="28"/>
          <w:szCs w:val="28"/>
          <w:lang w:val="ru-RU"/>
        </w:rPr>
      </w:pPr>
      <w:r w:rsidRPr="00EA46DB">
        <w:rPr>
          <w:sz w:val="28"/>
          <w:szCs w:val="28"/>
          <w:lang w:val="ru-RU"/>
        </w:rPr>
        <w:tab/>
        <w:t>Цель дисциплины:</w:t>
      </w:r>
      <w:r>
        <w:rPr>
          <w:sz w:val="28"/>
          <w:szCs w:val="28"/>
          <w:lang w:val="ru-RU"/>
        </w:rPr>
        <w:t xml:space="preserve"> ф</w:t>
      </w:r>
      <w:r w:rsidRPr="00590820">
        <w:rPr>
          <w:sz w:val="28"/>
          <w:szCs w:val="28"/>
          <w:lang w:val="ru-RU"/>
        </w:rPr>
        <w:t xml:space="preserve">ормирование юридической, правовой грамотности, правильной гражданской </w:t>
      </w:r>
      <w:proofErr w:type="spellStart"/>
      <w:r w:rsidRPr="00590820">
        <w:rPr>
          <w:sz w:val="28"/>
          <w:szCs w:val="28"/>
          <w:lang w:val="ru-RU"/>
        </w:rPr>
        <w:t>позиции.Развитие</w:t>
      </w:r>
      <w:proofErr w:type="spellEnd"/>
      <w:r w:rsidRPr="00590820">
        <w:rPr>
          <w:sz w:val="28"/>
          <w:szCs w:val="28"/>
          <w:lang w:val="ru-RU"/>
        </w:rPr>
        <w:t xml:space="preserve"> знаний этического, </w:t>
      </w:r>
      <w:proofErr w:type="spellStart"/>
      <w:r w:rsidRPr="00590820">
        <w:rPr>
          <w:sz w:val="28"/>
          <w:szCs w:val="28"/>
          <w:lang w:val="ru-RU"/>
        </w:rPr>
        <w:t>деонтологического</w:t>
      </w:r>
      <w:proofErr w:type="spellEnd"/>
      <w:r w:rsidRPr="00590820">
        <w:rPr>
          <w:sz w:val="28"/>
          <w:szCs w:val="28"/>
          <w:lang w:val="ru-RU"/>
        </w:rPr>
        <w:t xml:space="preserve"> и правомерного </w:t>
      </w:r>
      <w:proofErr w:type="spellStart"/>
      <w:r w:rsidRPr="00590820">
        <w:rPr>
          <w:sz w:val="28"/>
          <w:szCs w:val="28"/>
          <w:lang w:val="ru-RU"/>
        </w:rPr>
        <w:t>поведения.Формирование</w:t>
      </w:r>
      <w:proofErr w:type="spellEnd"/>
      <w:r w:rsidRPr="00590820">
        <w:rPr>
          <w:sz w:val="28"/>
          <w:szCs w:val="28"/>
          <w:lang w:val="ru-RU"/>
        </w:rPr>
        <w:t xml:space="preserve"> навыков самообразования, самореализации личности и развитие профессиональной речи, логического, клинического и юридического мышления, оперативной памяти, наблюдательности. Привитие знаний этического, </w:t>
      </w:r>
      <w:proofErr w:type="spellStart"/>
      <w:r w:rsidRPr="00590820">
        <w:rPr>
          <w:sz w:val="28"/>
          <w:szCs w:val="28"/>
          <w:lang w:val="ru-RU"/>
        </w:rPr>
        <w:t>деонтологического</w:t>
      </w:r>
      <w:proofErr w:type="spellEnd"/>
      <w:r w:rsidRPr="00590820">
        <w:rPr>
          <w:sz w:val="28"/>
          <w:szCs w:val="28"/>
          <w:lang w:val="ru-RU"/>
        </w:rPr>
        <w:t xml:space="preserve"> и прав</w:t>
      </w:r>
      <w:r>
        <w:rPr>
          <w:sz w:val="28"/>
          <w:szCs w:val="28"/>
          <w:lang w:val="ru-RU"/>
        </w:rPr>
        <w:t>омерного поведения. Использование нормативно-правовой</w:t>
      </w:r>
      <w:r w:rsidRPr="00590820">
        <w:rPr>
          <w:sz w:val="28"/>
          <w:szCs w:val="28"/>
          <w:lang w:val="ru-RU"/>
        </w:rPr>
        <w:t xml:space="preserve"> документацию, регламентирующую профессиональную деятельность.</w:t>
      </w:r>
    </w:p>
    <w:p w:rsidR="008F7F5A" w:rsidRPr="007F238A" w:rsidRDefault="008F7F5A" w:rsidP="008F7F5A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3A2F60">
        <w:rPr>
          <w:b/>
          <w:sz w:val="28"/>
          <w:szCs w:val="28"/>
          <w:lang w:val="ru-RU"/>
        </w:rPr>
        <w:t>2.</w:t>
      </w:r>
      <w:r>
        <w:rPr>
          <w:rFonts w:cs="Times New Roman"/>
          <w:b/>
          <w:color w:val="000000"/>
          <w:sz w:val="28"/>
          <w:szCs w:val="28"/>
          <w:lang w:val="ru-RU"/>
        </w:rPr>
        <w:t>Место  дисциплины в структуре ППССЗ:</w:t>
      </w:r>
    </w:p>
    <w:p w:rsidR="008F7F5A" w:rsidRDefault="008F7F5A" w:rsidP="008F7F5A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Дисциплина «Правовое обеспечение профессиональной деятельности»  является базовой частью профессионального цикла П.00,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включающему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общепрофессиональные дисциплины ОП.00.</w:t>
      </w:r>
    </w:p>
    <w:p w:rsidR="008F7F5A" w:rsidRDefault="008F7F5A" w:rsidP="008F7F5A">
      <w:pPr>
        <w:pStyle w:val="ConsPlusNormal"/>
        <w:spacing w:line="276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 xml:space="preserve">Для освоения дисциплины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«Правовое обеспечение профессиональной деятельности» обучающиеся используют знания, умения, навыки, и установки, сформированные в ходе изучения дисциплин: </w:t>
      </w:r>
      <w:r w:rsidRPr="00FD2976">
        <w:rPr>
          <w:rFonts w:ascii="Times New Roman" w:eastAsia="Times New Roman" w:hAnsi="Times New Roman" w:cs="Times New Roman"/>
          <w:kern w:val="36"/>
          <w:sz w:val="26"/>
          <w:szCs w:val="26"/>
          <w:lang w:val="ru-RU" w:eastAsia="ru-RU"/>
        </w:rPr>
        <w:t xml:space="preserve">ОГСЭ. 01. </w:t>
      </w:r>
      <w:r w:rsidRPr="005575C7"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 xml:space="preserve">Основы философии; ОГСЭ. 02. История; </w:t>
      </w:r>
      <w:bookmarkStart w:id="0" w:name="_GoBack"/>
      <w:bookmarkEnd w:id="0"/>
      <w:r w:rsidRPr="005575C7"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 xml:space="preserve">ЕН. 01. Информатика;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>и профессиональных модулей: ПМ.01 «Проведение профилактических мероприятий», ПМ.02 «Сестринский уход при различных заболеваниях и состояниях», ПМ 04</w:t>
      </w:r>
      <w:r w:rsidRPr="005575C7">
        <w:rPr>
          <w:rFonts w:ascii="Times New Roman" w:eastAsia="Times New Roman" w:hAnsi="Times New Roman" w:cs="Times New Roman"/>
          <w:kern w:val="36"/>
          <w:sz w:val="28"/>
          <w:szCs w:val="28"/>
          <w:lang w:val="ru-RU" w:eastAsia="ru-RU"/>
        </w:rPr>
        <w:t>. «Выполнение работ по профессии «Младшая медицинская сестра по уходу за больными».</w:t>
      </w:r>
    </w:p>
    <w:p w:rsidR="008F7F5A" w:rsidRDefault="008F7F5A" w:rsidP="008F7F5A">
      <w:pPr>
        <w:spacing w:line="276" w:lineRule="auto"/>
        <w:ind w:firstLine="708"/>
        <w:jc w:val="both"/>
        <w:rPr>
          <w:rFonts w:eastAsia="Times New Roman" w:cs="Times New Roman"/>
          <w:bCs/>
          <w:iCs/>
          <w:color w:val="000000" w:themeColor="text1"/>
          <w:kern w:val="36"/>
          <w:sz w:val="28"/>
          <w:szCs w:val="28"/>
          <w:lang w:val="ru-RU"/>
        </w:rPr>
      </w:pPr>
      <w:r>
        <w:rPr>
          <w:rFonts w:eastAsia="Times New Roman" w:cs="Times New Roman"/>
          <w:kern w:val="36"/>
          <w:sz w:val="28"/>
          <w:szCs w:val="28"/>
          <w:lang w:val="ru-RU" w:eastAsia="ru-RU"/>
        </w:rPr>
        <w:t xml:space="preserve">Освоение дисциплины </w:t>
      </w:r>
      <w:r>
        <w:rPr>
          <w:rFonts w:cs="Times New Roman"/>
          <w:color w:val="000000"/>
          <w:sz w:val="28"/>
          <w:szCs w:val="28"/>
          <w:lang w:val="ru-RU"/>
        </w:rPr>
        <w:t xml:space="preserve">«Правовое обеспечение профессиональной деятельности» является необходимой для последующего изучения </w:t>
      </w:r>
      <w:r w:rsidRPr="004473A8">
        <w:rPr>
          <w:rFonts w:cs="Times New Roman"/>
          <w:color w:val="000000"/>
          <w:sz w:val="28"/>
          <w:szCs w:val="28"/>
          <w:lang w:val="ru-RU"/>
        </w:rPr>
        <w:t xml:space="preserve">профессионального модуля </w:t>
      </w:r>
      <w:r w:rsidRPr="004473A8">
        <w:rPr>
          <w:rFonts w:eastAsia="Times New Roman" w:cs="Times New Roman"/>
          <w:bCs/>
          <w:iCs/>
          <w:color w:val="000000" w:themeColor="text1"/>
          <w:kern w:val="36"/>
          <w:sz w:val="28"/>
          <w:szCs w:val="28"/>
          <w:lang w:val="ru-RU"/>
        </w:rPr>
        <w:t>ПМ.03 Оказание доврачебной медицинской помощи при неотложных и экстремальных состояниях</w:t>
      </w:r>
      <w:r>
        <w:rPr>
          <w:rFonts w:eastAsia="Times New Roman" w:cs="Times New Roman"/>
          <w:bCs/>
          <w:iCs/>
          <w:color w:val="000000" w:themeColor="text1"/>
          <w:kern w:val="36"/>
          <w:sz w:val="28"/>
          <w:szCs w:val="28"/>
          <w:lang w:val="ru-RU"/>
        </w:rPr>
        <w:t>, и прохождения преддипломной практики</w:t>
      </w:r>
      <w:r w:rsidRPr="004473A8">
        <w:rPr>
          <w:rFonts w:eastAsia="Times New Roman" w:cs="Times New Roman"/>
          <w:bCs/>
          <w:iCs/>
          <w:color w:val="000000" w:themeColor="text1"/>
          <w:kern w:val="36"/>
          <w:sz w:val="28"/>
          <w:szCs w:val="28"/>
          <w:lang w:val="ru-RU"/>
        </w:rPr>
        <w:t>.</w:t>
      </w:r>
    </w:p>
    <w:p w:rsidR="008F7F5A" w:rsidRPr="008322E0" w:rsidRDefault="008F7F5A" w:rsidP="008F7F5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3. Требования к результатам освоения  дисциплины:</w:t>
      </w:r>
    </w:p>
    <w:p w:rsidR="008F7F5A" w:rsidRPr="00F45A96" w:rsidRDefault="008F7F5A" w:rsidP="008F7F5A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F45A96">
        <w:rPr>
          <w:rFonts w:cs="Times New Roman"/>
          <w:bCs/>
          <w:color w:val="000000"/>
          <w:sz w:val="28"/>
          <w:szCs w:val="28"/>
          <w:lang w:val="ru-RU"/>
        </w:rPr>
        <w:t xml:space="preserve">Освоение содержания дисциплины </w:t>
      </w:r>
      <w:r w:rsidRPr="00F45A96">
        <w:rPr>
          <w:rFonts w:cs="Times New Roman"/>
          <w:color w:val="000000"/>
          <w:sz w:val="28"/>
          <w:szCs w:val="28"/>
          <w:lang w:val="ru-RU"/>
        </w:rPr>
        <w:t>«Правовое обеспечение профессиональной деятельности»</w:t>
      </w:r>
      <w:r w:rsidRPr="00F45A96">
        <w:rPr>
          <w:rFonts w:cs="Times New Roman"/>
          <w:bCs/>
          <w:color w:val="000000"/>
          <w:sz w:val="28"/>
          <w:szCs w:val="28"/>
          <w:lang w:val="ru-RU"/>
        </w:rPr>
        <w:t xml:space="preserve"> обеспечивает следующие результаты: обучающийся должен</w:t>
      </w:r>
    </w:p>
    <w:p w:rsidR="008F7F5A" w:rsidRPr="00F45A96" w:rsidRDefault="008F7F5A" w:rsidP="008F7F5A">
      <w:pPr>
        <w:pStyle w:val="Standard"/>
        <w:spacing w:line="276" w:lineRule="auto"/>
        <w:jc w:val="both"/>
        <w:rPr>
          <w:rFonts w:cs="Times New Roman"/>
          <w:b/>
          <w:bCs/>
          <w:sz w:val="28"/>
          <w:szCs w:val="28"/>
          <w:lang w:val="ru-RU"/>
        </w:rPr>
      </w:pPr>
      <w:r w:rsidRPr="00F45A96">
        <w:rPr>
          <w:rFonts w:cs="Times New Roman"/>
          <w:bCs/>
          <w:color w:val="000000"/>
          <w:sz w:val="28"/>
          <w:szCs w:val="28"/>
          <w:lang w:val="ru-RU"/>
        </w:rPr>
        <w:tab/>
      </w:r>
      <w:r w:rsidRPr="00F45A96">
        <w:rPr>
          <w:rFonts w:cs="Times New Roman"/>
          <w:b/>
          <w:bCs/>
          <w:color w:val="000000"/>
          <w:sz w:val="28"/>
          <w:szCs w:val="28"/>
          <w:lang w:val="ru-RU"/>
        </w:rPr>
        <w:t>знать: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t>– основные положения Конституции Российской Федерации;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lastRenderedPageBreak/>
        <w:t>– права и свободы человека и     гражданина, механизмы их   реализации;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t>– понятие правового регулирования в сфере профессиональной деятельности;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t>– законодательные акты и другие нормативные документы, регулирующие правоотношения в процессе профессиональной деятельности;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t>– организационно-правовые формы юридических лиц;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t>– правовое положение субъектов     предпринимательской  деятельности;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t xml:space="preserve">– права и обязанности работников в сфере профессиональной деятельности;   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t>– порядок заключения трудового  договора и основания для его прекращения;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t xml:space="preserve">– правила оплаты труда;  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t xml:space="preserve">– роль государственного регулирования в обеспечении </w:t>
      </w:r>
      <w:r w:rsidRPr="00F45A96">
        <w:rPr>
          <w:rFonts w:cs="Times New Roman"/>
          <w:color w:val="000000"/>
          <w:sz w:val="28"/>
          <w:szCs w:val="28"/>
          <w:lang w:val="ru-RU"/>
        </w:rPr>
        <w:t>занятости населения;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rFonts w:cs="Times New Roman"/>
          <w:color w:val="000000"/>
          <w:sz w:val="28"/>
          <w:szCs w:val="28"/>
          <w:lang w:val="ru-RU"/>
        </w:rPr>
        <w:t xml:space="preserve">– право социальной защиты граждан; 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t>– понятие дисциплинарной и материальной ответственности работника;</w:t>
      </w:r>
    </w:p>
    <w:p w:rsidR="008F7F5A" w:rsidRPr="00F45A96" w:rsidRDefault="008F7F5A" w:rsidP="008F7F5A">
      <w:pPr>
        <w:spacing w:line="276" w:lineRule="auto"/>
        <w:jc w:val="both"/>
        <w:rPr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t xml:space="preserve">– виды административных правонарушений и административной ответственности;                    </w:t>
      </w:r>
    </w:p>
    <w:p w:rsidR="008F7F5A" w:rsidRDefault="008F7F5A" w:rsidP="008F7F5A">
      <w:pPr>
        <w:spacing w:line="276" w:lineRule="auto"/>
        <w:jc w:val="both"/>
        <w:rPr>
          <w:rFonts w:cs="Times New Roman"/>
          <w:color w:val="000000"/>
          <w:sz w:val="28"/>
          <w:szCs w:val="28"/>
          <w:lang w:val="ru-RU"/>
        </w:rPr>
      </w:pPr>
      <w:r w:rsidRPr="00F45A96">
        <w:rPr>
          <w:sz w:val="28"/>
          <w:szCs w:val="28"/>
          <w:lang w:val="ru-RU"/>
        </w:rPr>
        <w:t xml:space="preserve">– нормы защиты нарушенных прав и судебный порядок разрешения </w:t>
      </w:r>
      <w:r w:rsidRPr="00F45A96">
        <w:rPr>
          <w:rFonts w:cs="Times New Roman"/>
          <w:color w:val="000000"/>
          <w:sz w:val="28"/>
          <w:szCs w:val="28"/>
          <w:lang w:val="ru-RU"/>
        </w:rPr>
        <w:t>споров.</w:t>
      </w:r>
    </w:p>
    <w:p w:rsidR="008F7F5A" w:rsidRDefault="008F7F5A" w:rsidP="008F7F5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уметь:</w:t>
      </w:r>
    </w:p>
    <w:p w:rsidR="008F7F5A" w:rsidRPr="00842C30" w:rsidRDefault="008F7F5A" w:rsidP="008F7F5A">
      <w:pPr>
        <w:spacing w:line="276" w:lineRule="auto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– </w:t>
      </w:r>
      <w:r w:rsidRPr="00842C30">
        <w:rPr>
          <w:rFonts w:cs="Times New Roman"/>
          <w:sz w:val="28"/>
          <w:szCs w:val="28"/>
          <w:lang w:val="ru-RU"/>
        </w:rPr>
        <w:t>использовать необходимые   нормативно-правовые документы;</w:t>
      </w:r>
    </w:p>
    <w:p w:rsidR="008F7F5A" w:rsidRPr="00842C30" w:rsidRDefault="008F7F5A" w:rsidP="008F7F5A">
      <w:pPr>
        <w:spacing w:line="276" w:lineRule="auto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– </w:t>
      </w:r>
      <w:r w:rsidRPr="00842C30">
        <w:rPr>
          <w:rFonts w:cs="Times New Roman"/>
          <w:sz w:val="28"/>
          <w:szCs w:val="28"/>
          <w:lang w:val="ru-RU"/>
        </w:rPr>
        <w:t>защищать свои права в соответ</w:t>
      </w:r>
      <w:r>
        <w:rPr>
          <w:rFonts w:cs="Times New Roman"/>
          <w:sz w:val="28"/>
          <w:szCs w:val="28"/>
          <w:lang w:val="ru-RU"/>
        </w:rPr>
        <w:t xml:space="preserve">ствии с гражданским, </w:t>
      </w:r>
      <w:proofErr w:type="spellStart"/>
      <w:proofErr w:type="gramStart"/>
      <w:r>
        <w:rPr>
          <w:rFonts w:cs="Times New Roman"/>
          <w:sz w:val="28"/>
          <w:szCs w:val="28"/>
          <w:lang w:val="ru-RU"/>
        </w:rPr>
        <w:t>гражданско</w:t>
      </w:r>
      <w:proofErr w:type="spellEnd"/>
      <w:r>
        <w:rPr>
          <w:rFonts w:cs="Times New Roman"/>
          <w:sz w:val="28"/>
          <w:szCs w:val="28"/>
          <w:lang w:val="ru-RU"/>
        </w:rPr>
        <w:t xml:space="preserve"> – </w:t>
      </w:r>
      <w:r w:rsidRPr="00842C30">
        <w:rPr>
          <w:rFonts w:cs="Times New Roman"/>
          <w:sz w:val="28"/>
          <w:szCs w:val="28"/>
          <w:lang w:val="ru-RU"/>
        </w:rPr>
        <w:t>процессуальным</w:t>
      </w:r>
      <w:proofErr w:type="gramEnd"/>
      <w:r w:rsidRPr="00842C30">
        <w:rPr>
          <w:rFonts w:cs="Times New Roman"/>
          <w:sz w:val="28"/>
          <w:szCs w:val="28"/>
          <w:lang w:val="ru-RU"/>
        </w:rPr>
        <w:t xml:space="preserve"> и  трудовым законодательством;</w:t>
      </w:r>
    </w:p>
    <w:p w:rsidR="008F7F5A" w:rsidRPr="008322E0" w:rsidRDefault="008F7F5A" w:rsidP="008F7F5A">
      <w:pPr>
        <w:spacing w:line="276" w:lineRule="auto"/>
        <w:jc w:val="both"/>
        <w:rPr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– </w:t>
      </w:r>
      <w:r w:rsidRPr="00842C30">
        <w:rPr>
          <w:rFonts w:cs="Times New Roman"/>
          <w:sz w:val="28"/>
          <w:szCs w:val="28"/>
          <w:lang w:val="ru-RU"/>
        </w:rPr>
        <w:t>анализировать и оценивать  результаты и последствия деятельности (бездействия</w:t>
      </w:r>
      <w:r w:rsidRPr="00842C30">
        <w:rPr>
          <w:sz w:val="28"/>
          <w:szCs w:val="28"/>
          <w:lang w:val="ru-RU"/>
        </w:rPr>
        <w:t xml:space="preserve">) с  </w:t>
      </w:r>
      <w:r w:rsidRPr="00842C30">
        <w:rPr>
          <w:rFonts w:cs="Times New Roman"/>
          <w:bCs/>
          <w:color w:val="000000"/>
          <w:sz w:val="28"/>
          <w:szCs w:val="28"/>
          <w:lang w:val="ru-RU"/>
        </w:rPr>
        <w:t>правовой точки зрения.</w:t>
      </w:r>
    </w:p>
    <w:p w:rsidR="008F7F5A" w:rsidRDefault="008F7F5A" w:rsidP="008F7F5A">
      <w:pPr>
        <w:spacing w:line="276" w:lineRule="auto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Процесс освоения дисциплины направлен на формирование </w:t>
      </w:r>
      <w:r>
        <w:rPr>
          <w:rFonts w:cs="Times New Roman"/>
          <w:color w:val="000000"/>
          <w:sz w:val="28"/>
          <w:szCs w:val="28"/>
          <w:lang w:val="ru-RU"/>
        </w:rPr>
        <w:t xml:space="preserve">профессиональных </w:t>
      </w:r>
      <w:r w:rsidRPr="00262228">
        <w:rPr>
          <w:rFonts w:cs="Times New Roman"/>
          <w:color w:val="000000"/>
          <w:sz w:val="28"/>
          <w:szCs w:val="28"/>
          <w:lang w:val="ru-RU"/>
        </w:rPr>
        <w:t>компетенций ПК 1.1 — 1.3;  ПК 2.2 — 2.8;  ПК 3.1 — 3.3   и общепрофессиональных компетенций ОК 1 — 13.</w:t>
      </w:r>
    </w:p>
    <w:p w:rsidR="008F7F5A" w:rsidRDefault="008F7F5A" w:rsidP="008F7F5A">
      <w:pPr>
        <w:spacing w:line="276" w:lineRule="auto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ab/>
        <w:t>Самостоятельная работа студента предусматривает с</w:t>
      </w:r>
      <w:r w:rsidRPr="000F12F6">
        <w:rPr>
          <w:rFonts w:cs="Times New Roman"/>
          <w:color w:val="000000"/>
          <w:sz w:val="28"/>
          <w:szCs w:val="28"/>
          <w:lang w:val="ru-RU"/>
        </w:rPr>
        <w:t>оставление словаря терминов «Основы юридической терминологии»</w:t>
      </w:r>
      <w:r>
        <w:rPr>
          <w:rFonts w:cs="Times New Roman"/>
          <w:color w:val="000000"/>
          <w:sz w:val="28"/>
          <w:szCs w:val="28"/>
          <w:lang w:val="ru-RU"/>
        </w:rPr>
        <w:t>, написание реферативных сообщений, докладов,выполнение презентаций, составление таблиц.</w:t>
      </w:r>
    </w:p>
    <w:p w:rsidR="008F7F5A" w:rsidRDefault="008F7F5A" w:rsidP="008F7F5A">
      <w:pPr>
        <w:spacing w:line="276" w:lineRule="auto"/>
        <w:ind w:firstLine="708"/>
        <w:jc w:val="both"/>
        <w:rPr>
          <w:rFonts w:cs="Times New Roman"/>
          <w:color w:val="000000"/>
          <w:sz w:val="28"/>
          <w:szCs w:val="28"/>
          <w:lang w:val="ru-RU"/>
        </w:rPr>
      </w:pPr>
      <w:r w:rsidRPr="00A62306">
        <w:rPr>
          <w:rFonts w:cs="Times New Roman"/>
          <w:b/>
          <w:color w:val="000000"/>
          <w:sz w:val="28"/>
          <w:szCs w:val="28"/>
          <w:lang w:val="ru-RU"/>
        </w:rPr>
        <w:t xml:space="preserve">4. Общая трудоемкость дисциплины </w:t>
      </w:r>
      <w:r>
        <w:rPr>
          <w:rFonts w:cs="Times New Roman"/>
          <w:color w:val="000000"/>
          <w:sz w:val="28"/>
          <w:szCs w:val="28"/>
          <w:lang w:val="ru-RU"/>
        </w:rPr>
        <w:t>составляет 54 часа.</w:t>
      </w:r>
    </w:p>
    <w:p w:rsidR="008F7F5A" w:rsidRPr="00000831" w:rsidRDefault="008F7F5A" w:rsidP="008F7F5A">
      <w:pPr>
        <w:pStyle w:val="Standard"/>
        <w:tabs>
          <w:tab w:val="left" w:pos="0"/>
        </w:tabs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ab/>
      </w:r>
      <w:r w:rsidRPr="00A62306">
        <w:rPr>
          <w:rFonts w:cs="Times New Roman"/>
          <w:b/>
          <w:color w:val="000000"/>
          <w:sz w:val="28"/>
          <w:szCs w:val="28"/>
          <w:lang w:val="ru-RU"/>
        </w:rPr>
        <w:t>5. Составитель</w:t>
      </w:r>
      <w:r>
        <w:rPr>
          <w:rFonts w:cs="Times New Roman"/>
          <w:sz w:val="28"/>
          <w:szCs w:val="28"/>
          <w:lang w:val="ru-RU"/>
        </w:rPr>
        <w:t xml:space="preserve">преподаватель </w:t>
      </w:r>
      <w:r>
        <w:rPr>
          <w:rFonts w:cs="Times New Roman"/>
          <w:color w:val="000000"/>
          <w:sz w:val="28"/>
          <w:szCs w:val="28"/>
          <w:lang w:val="ru-RU"/>
        </w:rPr>
        <w:t>БПОУ ВО «</w:t>
      </w:r>
      <w:proofErr w:type="spellStart"/>
      <w:r>
        <w:rPr>
          <w:rFonts w:cs="Times New Roman"/>
          <w:color w:val="000000"/>
          <w:sz w:val="28"/>
          <w:szCs w:val="28"/>
          <w:lang w:val="ru-RU"/>
        </w:rPr>
        <w:t>Борисоглебсмедколледж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 xml:space="preserve">» </w:t>
      </w:r>
      <w:proofErr w:type="spellStart"/>
      <w:r>
        <w:rPr>
          <w:rFonts w:cs="Times New Roman"/>
          <w:sz w:val="28"/>
          <w:szCs w:val="28"/>
          <w:lang w:val="ru-RU"/>
        </w:rPr>
        <w:t>Черницына</w:t>
      </w:r>
      <w:proofErr w:type="spellEnd"/>
      <w:r>
        <w:rPr>
          <w:rFonts w:cs="Times New Roman"/>
          <w:sz w:val="28"/>
          <w:szCs w:val="28"/>
          <w:lang w:val="ru-RU"/>
        </w:rPr>
        <w:t xml:space="preserve"> Л. А.</w:t>
      </w:r>
    </w:p>
    <w:p w:rsidR="008F7F5A" w:rsidRPr="00F45A96" w:rsidRDefault="008F7F5A" w:rsidP="008F7F5A">
      <w:pPr>
        <w:spacing w:line="276" w:lineRule="auto"/>
        <w:ind w:firstLine="708"/>
        <w:jc w:val="both"/>
        <w:rPr>
          <w:sz w:val="28"/>
          <w:szCs w:val="28"/>
          <w:lang w:val="ru-RU"/>
        </w:rPr>
      </w:pPr>
    </w:p>
    <w:p w:rsidR="008F7F5A" w:rsidRPr="00F45A96" w:rsidRDefault="008F7F5A" w:rsidP="008F7F5A">
      <w:pPr>
        <w:pStyle w:val="Standard"/>
        <w:spacing w:line="276" w:lineRule="auto"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8F7F5A" w:rsidRPr="005575C7" w:rsidRDefault="008F7F5A" w:rsidP="008F7F5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F7F5A" w:rsidRPr="005575C7" w:rsidRDefault="008F7F5A" w:rsidP="008F7F5A">
      <w:pPr>
        <w:pStyle w:val="Standard"/>
        <w:spacing w:line="276" w:lineRule="auto"/>
        <w:jc w:val="both"/>
        <w:rPr>
          <w:sz w:val="28"/>
          <w:szCs w:val="28"/>
          <w:lang w:val="ru-RU"/>
        </w:rPr>
      </w:pPr>
    </w:p>
    <w:p w:rsidR="004C37B2" w:rsidRPr="008F7F5A" w:rsidRDefault="004C37B2">
      <w:pPr>
        <w:rPr>
          <w:lang w:val="ru-RU"/>
        </w:rPr>
      </w:pPr>
    </w:p>
    <w:sectPr w:rsidR="004C37B2" w:rsidRPr="008F7F5A" w:rsidSect="00317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40F"/>
    <w:rsid w:val="0017439F"/>
    <w:rsid w:val="0020740F"/>
    <w:rsid w:val="00262228"/>
    <w:rsid w:val="00275796"/>
    <w:rsid w:val="00317FFC"/>
    <w:rsid w:val="004C37B2"/>
    <w:rsid w:val="00767C23"/>
    <w:rsid w:val="008F7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5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F7F5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8F7F5A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Tahoma"/>
      <w:kern w:val="3"/>
      <w:sz w:val="20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2020-09-25T12:40:00Z</dcterms:created>
  <dcterms:modified xsi:type="dcterms:W3CDTF">2020-10-01T09:00:00Z</dcterms:modified>
</cp:coreProperties>
</file>